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70" w:rsidRDefault="00C42270" w:rsidP="00B36C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70" w:rsidRDefault="00C42270" w:rsidP="00B36C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70" w:rsidRDefault="00C42270" w:rsidP="00B36C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70" w:rsidRDefault="00C42270" w:rsidP="00B36C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70" w:rsidRDefault="00C42270" w:rsidP="00B36C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70" w:rsidRDefault="00C42270" w:rsidP="00B36C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70" w:rsidRDefault="00C42270" w:rsidP="00B36C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70" w:rsidRDefault="00C42270" w:rsidP="00B36C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70" w:rsidRDefault="00C42270" w:rsidP="00B36C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2A" w:rsidRPr="00B36C2A" w:rsidRDefault="00B36C2A" w:rsidP="00B36C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C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6C2A" w:rsidRDefault="00B36C2A" w:rsidP="00DB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C2A" w:rsidRDefault="00B36C2A" w:rsidP="00DB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C2A" w:rsidRDefault="001F50C2" w:rsidP="00DB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</w:t>
      </w:r>
      <w:r w:rsidR="00215AFE">
        <w:rPr>
          <w:rFonts w:ascii="Times New Roman" w:hAnsi="Times New Roman" w:cs="Times New Roman"/>
          <w:sz w:val="28"/>
          <w:szCs w:val="28"/>
        </w:rPr>
        <w:t>2024</w:t>
      </w:r>
      <w:r w:rsidR="00215AFE">
        <w:rPr>
          <w:rFonts w:ascii="Times New Roman" w:hAnsi="Times New Roman" w:cs="Times New Roman"/>
          <w:sz w:val="28"/>
          <w:szCs w:val="28"/>
        </w:rPr>
        <w:tab/>
      </w:r>
      <w:r w:rsidR="00E126E1">
        <w:rPr>
          <w:rFonts w:ascii="Times New Roman" w:hAnsi="Times New Roman" w:cs="Times New Roman"/>
          <w:sz w:val="28"/>
          <w:szCs w:val="28"/>
        </w:rPr>
        <w:t>года</w:t>
      </w:r>
      <w:bookmarkStart w:id="0" w:name="_GoBack"/>
      <w:bookmarkEnd w:id="0"/>
      <w:r w:rsidR="00215AFE">
        <w:rPr>
          <w:rFonts w:ascii="Times New Roman" w:hAnsi="Times New Roman" w:cs="Times New Roman"/>
          <w:sz w:val="28"/>
          <w:szCs w:val="28"/>
        </w:rPr>
        <w:tab/>
      </w:r>
      <w:r w:rsidR="00215AF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B36C2A">
        <w:rPr>
          <w:rFonts w:ascii="Times New Roman" w:hAnsi="Times New Roman" w:cs="Times New Roman"/>
          <w:sz w:val="28"/>
          <w:szCs w:val="28"/>
        </w:rPr>
        <w:tab/>
      </w:r>
      <w:r w:rsidR="00B36C2A">
        <w:rPr>
          <w:rFonts w:ascii="Times New Roman" w:hAnsi="Times New Roman" w:cs="Times New Roman"/>
          <w:sz w:val="28"/>
          <w:szCs w:val="28"/>
        </w:rPr>
        <w:tab/>
      </w:r>
      <w:r w:rsidR="00B36C2A">
        <w:rPr>
          <w:rFonts w:ascii="Times New Roman" w:hAnsi="Times New Roman" w:cs="Times New Roman"/>
          <w:sz w:val="28"/>
          <w:szCs w:val="28"/>
        </w:rPr>
        <w:tab/>
      </w:r>
      <w:r w:rsidR="00B36C2A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B36C2A" w:rsidRDefault="00B36C2A" w:rsidP="00DB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C2A" w:rsidRDefault="00B36C2A" w:rsidP="00B36C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</w:t>
      </w:r>
    </w:p>
    <w:p w:rsidR="00B36C2A" w:rsidRDefault="00B36C2A" w:rsidP="00B36C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6C2A" w:rsidRDefault="00B36C2A" w:rsidP="00B36C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6C2A" w:rsidRPr="00B36C2A" w:rsidRDefault="00B36C2A" w:rsidP="00BE4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C2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города </w:t>
      </w:r>
      <w:r w:rsidR="00BE439F" w:rsidRPr="00B36C2A">
        <w:rPr>
          <w:rFonts w:ascii="Times New Roman" w:hAnsi="Times New Roman" w:cs="Times New Roman"/>
          <w:b/>
          <w:sz w:val="28"/>
          <w:szCs w:val="28"/>
        </w:rPr>
        <w:t>Твери</w:t>
      </w:r>
      <w:r w:rsidR="00BE439F">
        <w:rPr>
          <w:rFonts w:ascii="Times New Roman" w:hAnsi="Times New Roman" w:cs="Times New Roman"/>
          <w:sz w:val="28"/>
          <w:szCs w:val="28"/>
        </w:rPr>
        <w:t xml:space="preserve"> </w:t>
      </w:r>
      <w:r w:rsidR="00BE439F" w:rsidRPr="00C42270">
        <w:rPr>
          <w:rFonts w:ascii="Times New Roman" w:hAnsi="Times New Roman" w:cs="Times New Roman"/>
          <w:b/>
          <w:sz w:val="28"/>
          <w:szCs w:val="28"/>
        </w:rPr>
        <w:t>от</w:t>
      </w:r>
      <w:r w:rsidRPr="00B3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03.12.2015 № </w:t>
      </w:r>
      <w:r w:rsidR="00BE439F" w:rsidRPr="00B3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2168 «</w:t>
      </w:r>
      <w:r w:rsidRPr="00B3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работы с обращениями граждан, объединений </w:t>
      </w:r>
      <w:r w:rsidR="00BE439F" w:rsidRPr="00B3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граждан, в</w:t>
      </w:r>
      <w:r w:rsidRPr="00B3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том числе юридических лиц, в </w:t>
      </w:r>
      <w:r w:rsidR="00C4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3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города Твери и признании утратившими силу отдельных муниципальных правовых актов </w:t>
      </w:r>
      <w:r w:rsidR="00C4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3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города Твери»</w:t>
      </w:r>
    </w:p>
    <w:p w:rsidR="00B36C2A" w:rsidRDefault="00B36C2A" w:rsidP="00BE43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576E" w:rsidRDefault="00B5576E" w:rsidP="00BE43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576E" w:rsidRDefault="00B5576E" w:rsidP="00C42270">
      <w:pPr>
        <w:pStyle w:val="a3"/>
        <w:ind w:firstLine="708"/>
        <w:jc w:val="both"/>
        <w:rPr>
          <w:color w:val="000000" w:themeColor="text1"/>
        </w:rPr>
      </w:pPr>
      <w:r w:rsidRPr="00B5576E">
        <w:rPr>
          <w:rFonts w:eastAsia="Calibri"/>
        </w:rPr>
        <w:t xml:space="preserve">В </w:t>
      </w:r>
      <w:r>
        <w:rPr>
          <w:rFonts w:eastAsia="Calibri"/>
        </w:rPr>
        <w:t>соответствии с</w:t>
      </w:r>
      <w:r w:rsidRPr="00B5576E">
        <w:rPr>
          <w:rFonts w:eastAsia="Calibri"/>
        </w:rPr>
        <w:t xml:space="preserve"> Федеральн</w:t>
      </w:r>
      <w:r>
        <w:rPr>
          <w:rFonts w:eastAsia="Calibri"/>
        </w:rPr>
        <w:t>ым</w:t>
      </w:r>
      <w:r w:rsidRPr="00B5576E">
        <w:rPr>
          <w:rFonts w:eastAsia="Calibri"/>
        </w:rPr>
        <w:t xml:space="preserve"> закон</w:t>
      </w:r>
      <w:r w:rsidR="00671FCA">
        <w:rPr>
          <w:rFonts w:eastAsia="Calibri"/>
        </w:rPr>
        <w:t>ом</w:t>
      </w:r>
      <w:r w:rsidRPr="00B5576E">
        <w:rPr>
          <w:rFonts w:eastAsia="Calibri"/>
        </w:rPr>
        <w:t xml:space="preserve"> от 02.05.2006 № 59-ФЗ</w:t>
      </w:r>
      <w:r w:rsidR="00C42270">
        <w:rPr>
          <w:rFonts w:eastAsia="Calibri"/>
        </w:rPr>
        <w:t xml:space="preserve"> </w:t>
      </w:r>
      <w:r w:rsidRPr="00B5576E">
        <w:rPr>
          <w:rFonts w:eastAsia="Calibri"/>
        </w:rPr>
        <w:t>«О порядке рассмотрения обращений граждан Российской Федерации»</w:t>
      </w:r>
      <w:r w:rsidR="00C42270">
        <w:rPr>
          <w:rFonts w:eastAsia="Calibri"/>
        </w:rPr>
        <w:t>,</w:t>
      </w:r>
      <w:r w:rsidRPr="00B5576E">
        <w:t xml:space="preserve"> </w:t>
      </w:r>
      <w:r w:rsidR="00F269BE">
        <w:t>п</w:t>
      </w:r>
      <w:r>
        <w:t xml:space="preserve">остановлением Правительства Российской Федерации от 27.12.2023 № 2334 </w:t>
      </w:r>
      <w:hyperlink r:id="rId8">
        <w:r w:rsidRPr="00B5576E">
          <w:rPr>
            <w:color w:val="000000" w:themeColor="text1"/>
          </w:rPr>
          <w:t xml:space="preserve"> </w:t>
        </w:r>
        <w:r w:rsidR="00C42270">
          <w:rPr>
            <w:color w:val="000000" w:themeColor="text1"/>
          </w:rPr>
          <w:t>«</w:t>
        </w:r>
        <w:r w:rsidRPr="00B5576E">
          <w:rPr>
            <w:color w:val="000000" w:themeColor="text1"/>
          </w:rPr>
          <w:t xml:space="preserve">Об утверждении Правил использования федеральной государственной информационной системы </w:t>
        </w:r>
        <w:r w:rsidR="00C42270">
          <w:rPr>
            <w:color w:val="000000" w:themeColor="text1"/>
          </w:rPr>
          <w:t>«</w:t>
        </w:r>
        <w:r w:rsidRPr="00B5576E">
          <w:rPr>
            <w:color w:val="000000" w:themeColor="text1"/>
          </w:rPr>
          <w:t>Единый портал государственных и муниципальных услуг (функций)</w:t>
        </w:r>
        <w:r w:rsidR="00C42270">
          <w:rPr>
            <w:color w:val="000000" w:themeColor="text1"/>
          </w:rPr>
          <w:t>»</w:t>
        </w:r>
        <w:r w:rsidRPr="00B5576E">
          <w:rPr>
            <w:color w:val="000000" w:themeColor="text1"/>
          </w:rPr>
          <w:t xml:space="preserve">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</w:t>
        </w:r>
      </w:hyperlink>
      <w:r>
        <w:rPr>
          <w:color w:val="000000" w:themeColor="text1"/>
        </w:rPr>
        <w:t>обращения и сообщения</w:t>
      </w:r>
      <w:r w:rsidR="00C42270">
        <w:rPr>
          <w:color w:val="000000" w:themeColor="text1"/>
        </w:rPr>
        <w:t>»</w:t>
      </w:r>
    </w:p>
    <w:p w:rsidR="00B5576E" w:rsidRDefault="00B5576E" w:rsidP="00B5576E">
      <w:pPr>
        <w:pStyle w:val="a3"/>
        <w:rPr>
          <w:color w:val="000000" w:themeColor="text1"/>
        </w:rPr>
      </w:pPr>
    </w:p>
    <w:p w:rsidR="00B5576E" w:rsidRPr="00B5576E" w:rsidRDefault="00B5576E" w:rsidP="00B5576E">
      <w:pPr>
        <w:pStyle w:val="a3"/>
      </w:pPr>
      <w:r>
        <w:rPr>
          <w:color w:val="000000" w:themeColor="text1"/>
        </w:rPr>
        <w:t>ПОСТАНОВЛЯЮ:</w:t>
      </w:r>
    </w:p>
    <w:p w:rsidR="00B5576E" w:rsidRPr="00B5576E" w:rsidRDefault="00B5576E" w:rsidP="00B55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658" w:rsidRDefault="00B5576E" w:rsidP="00B5576E">
      <w:pPr>
        <w:pStyle w:val="a5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C4227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Порядок организации работы с обращениями граждан, объединений граждан, в том </w:t>
      </w:r>
      <w:r w:rsidR="006B5658">
        <w:rPr>
          <w:sz w:val="28"/>
          <w:szCs w:val="28"/>
        </w:rPr>
        <w:t>числе юридических лиц, в А</w:t>
      </w:r>
      <w:r>
        <w:rPr>
          <w:sz w:val="28"/>
          <w:szCs w:val="28"/>
        </w:rPr>
        <w:t>дминистрации</w:t>
      </w:r>
      <w:r w:rsidR="00C42270">
        <w:rPr>
          <w:sz w:val="28"/>
          <w:szCs w:val="28"/>
        </w:rPr>
        <w:t xml:space="preserve"> города Твери</w:t>
      </w:r>
      <w:r w:rsidR="0072424A">
        <w:rPr>
          <w:sz w:val="28"/>
          <w:szCs w:val="28"/>
        </w:rPr>
        <w:t>,</w:t>
      </w:r>
      <w:r w:rsidR="00C42270">
        <w:rPr>
          <w:sz w:val="28"/>
          <w:szCs w:val="28"/>
        </w:rPr>
        <w:t xml:space="preserve"> утвержденный</w:t>
      </w:r>
      <w:r w:rsidR="006B5658">
        <w:rPr>
          <w:sz w:val="28"/>
          <w:szCs w:val="28"/>
        </w:rPr>
        <w:t xml:space="preserve"> постановлени</w:t>
      </w:r>
      <w:r w:rsidR="00C42270">
        <w:rPr>
          <w:sz w:val="28"/>
          <w:szCs w:val="28"/>
        </w:rPr>
        <w:t>ем</w:t>
      </w:r>
      <w:r w:rsidR="006B5658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города Твери от 03.12.2015 № 2168 </w:t>
      </w:r>
      <w:r w:rsidR="00C42270">
        <w:rPr>
          <w:sz w:val="28"/>
          <w:szCs w:val="28"/>
        </w:rPr>
        <w:t>(далее - Порядок)</w:t>
      </w:r>
      <w:r w:rsidR="0072424A">
        <w:rPr>
          <w:sz w:val="28"/>
          <w:szCs w:val="28"/>
        </w:rPr>
        <w:t>,</w:t>
      </w:r>
      <w:r w:rsidR="006B5658">
        <w:rPr>
          <w:sz w:val="28"/>
          <w:szCs w:val="28"/>
        </w:rPr>
        <w:t xml:space="preserve"> следующие изменения:</w:t>
      </w:r>
    </w:p>
    <w:p w:rsidR="00B5576E" w:rsidRPr="006A4EFF" w:rsidRDefault="006B5658" w:rsidP="006B5658">
      <w:pPr>
        <w:pStyle w:val="a5"/>
        <w:numPr>
          <w:ilvl w:val="1"/>
          <w:numId w:val="3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. П</w:t>
      </w:r>
      <w:r w:rsidR="00B5576E" w:rsidRPr="006A4EFF">
        <w:rPr>
          <w:sz w:val="28"/>
          <w:szCs w:val="28"/>
        </w:rPr>
        <w:t xml:space="preserve">ункт </w:t>
      </w:r>
      <w:r>
        <w:rPr>
          <w:sz w:val="28"/>
          <w:szCs w:val="28"/>
        </w:rPr>
        <w:t>9</w:t>
      </w:r>
      <w:r w:rsidR="00B5576E" w:rsidRPr="006A4EFF">
        <w:rPr>
          <w:sz w:val="28"/>
          <w:szCs w:val="28"/>
        </w:rPr>
        <w:t xml:space="preserve"> Порядка </w:t>
      </w:r>
      <w:r w:rsidR="0072424A">
        <w:rPr>
          <w:sz w:val="28"/>
          <w:szCs w:val="28"/>
        </w:rPr>
        <w:t>дополнить абзацем следующего содержания</w:t>
      </w:r>
      <w:r w:rsidR="00B5576E" w:rsidRPr="006A4EFF">
        <w:rPr>
          <w:sz w:val="28"/>
          <w:szCs w:val="28"/>
        </w:rPr>
        <w:t>:</w:t>
      </w:r>
    </w:p>
    <w:p w:rsidR="002F0F68" w:rsidRDefault="006B5658" w:rsidP="00C422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E5C83">
        <w:rPr>
          <w:rFonts w:ascii="Times New Roman" w:hAnsi="Times New Roman" w:cs="Times New Roman"/>
          <w:sz w:val="28"/>
          <w:szCs w:val="28"/>
        </w:rPr>
        <w:t>В</w:t>
      </w:r>
      <w:r w:rsidR="002F0F68" w:rsidRPr="00DB59AE">
        <w:rPr>
          <w:rFonts w:ascii="Times New Roman" w:hAnsi="Times New Roman" w:cs="Times New Roman"/>
          <w:sz w:val="28"/>
          <w:szCs w:val="28"/>
        </w:rPr>
        <w:t xml:space="preserve"> Администрацию города Твери могут поступать</w:t>
      </w:r>
      <w:r w:rsidR="002E5C83" w:rsidRPr="002E5C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E5C83">
        <w:rPr>
          <w:rFonts w:ascii="Times New Roman" w:hAnsi="Times New Roman" w:cs="Times New Roman"/>
          <w:sz w:val="28"/>
          <w:szCs w:val="28"/>
        </w:rPr>
        <w:t>о</w:t>
      </w:r>
      <w:r w:rsidR="002E5C83" w:rsidRPr="002E5C83">
        <w:rPr>
          <w:rFonts w:ascii="Times New Roman" w:hAnsi="Times New Roman" w:cs="Times New Roman"/>
          <w:sz w:val="28"/>
          <w:szCs w:val="28"/>
        </w:rPr>
        <w:t>бращения и сообщения</w:t>
      </w:r>
      <w:r w:rsidR="002F0F68" w:rsidRPr="00DB59AE">
        <w:rPr>
          <w:rFonts w:ascii="Times New Roman" w:hAnsi="Times New Roman" w:cs="Times New Roman"/>
          <w:sz w:val="28"/>
          <w:szCs w:val="28"/>
        </w:rPr>
        <w:t xml:space="preserve"> </w:t>
      </w:r>
      <w:r w:rsidR="00DB59AE" w:rsidRPr="00DB59AE">
        <w:rPr>
          <w:rFonts w:ascii="Times New Roman" w:hAnsi="Times New Roman" w:cs="Times New Roman"/>
          <w:sz w:val="28"/>
          <w:szCs w:val="28"/>
        </w:rPr>
        <w:t xml:space="preserve">с использованием федеральной государственной информационной системы </w:t>
      </w:r>
      <w:r w:rsidR="00C42270">
        <w:rPr>
          <w:rFonts w:ascii="Times New Roman" w:hAnsi="Times New Roman" w:cs="Times New Roman"/>
          <w:sz w:val="28"/>
          <w:szCs w:val="28"/>
        </w:rPr>
        <w:t>«</w:t>
      </w:r>
      <w:r w:rsidR="00DB59AE" w:rsidRPr="00DB59A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</w:t>
      </w:r>
      <w:r w:rsidR="00E63F65">
        <w:rPr>
          <w:rFonts w:ascii="Times New Roman" w:hAnsi="Times New Roman" w:cs="Times New Roman"/>
          <w:sz w:val="28"/>
          <w:szCs w:val="28"/>
        </w:rPr>
        <w:t>ьных услуг (функций)</w:t>
      </w:r>
      <w:r w:rsidR="00C42270">
        <w:rPr>
          <w:rFonts w:ascii="Times New Roman" w:hAnsi="Times New Roman" w:cs="Times New Roman"/>
          <w:sz w:val="28"/>
          <w:szCs w:val="28"/>
        </w:rPr>
        <w:t>»</w:t>
      </w:r>
      <w:r w:rsidR="0072424A">
        <w:rPr>
          <w:rFonts w:ascii="Times New Roman" w:hAnsi="Times New Roman" w:cs="Times New Roman"/>
          <w:sz w:val="28"/>
          <w:szCs w:val="28"/>
        </w:rPr>
        <w:t>.</w:t>
      </w:r>
      <w:r w:rsidRPr="0072424A">
        <w:rPr>
          <w:rFonts w:ascii="Times New Roman" w:hAnsi="Times New Roman" w:cs="Times New Roman"/>
          <w:sz w:val="28"/>
          <w:szCs w:val="28"/>
        </w:rPr>
        <w:t>»</w:t>
      </w:r>
      <w:r w:rsidR="0018142A" w:rsidRPr="0072424A">
        <w:rPr>
          <w:rFonts w:ascii="Times New Roman" w:hAnsi="Times New Roman" w:cs="Times New Roman"/>
          <w:sz w:val="28"/>
          <w:szCs w:val="28"/>
        </w:rPr>
        <w:t>;</w:t>
      </w:r>
    </w:p>
    <w:p w:rsidR="0072424A" w:rsidRDefault="0072424A" w:rsidP="00C422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24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дополнить пунктом 28</w:t>
      </w:r>
      <w:r w:rsidR="002E5C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4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E1483" w:rsidRDefault="0072424A" w:rsidP="00C422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424A">
        <w:rPr>
          <w:rFonts w:ascii="Times New Roman" w:hAnsi="Times New Roman" w:cs="Times New Roman"/>
          <w:sz w:val="28"/>
          <w:szCs w:val="28"/>
        </w:rPr>
        <w:t>28</w:t>
      </w:r>
      <w:r w:rsidR="002E5C83">
        <w:rPr>
          <w:rFonts w:ascii="Times New Roman" w:hAnsi="Times New Roman" w:cs="Times New Roman"/>
          <w:sz w:val="28"/>
          <w:szCs w:val="28"/>
        </w:rPr>
        <w:t>.</w:t>
      </w:r>
      <w:r w:rsidRPr="0072424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1483">
        <w:rPr>
          <w:rFonts w:ascii="Times New Roman" w:hAnsi="Times New Roman" w:cs="Times New Roman"/>
          <w:sz w:val="28"/>
          <w:szCs w:val="28"/>
        </w:rPr>
        <w:t xml:space="preserve">Получение, обработка обращений и сообщений, направленных с использованием </w:t>
      </w:r>
      <w:r w:rsidR="004E1483" w:rsidRPr="0072424A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2002F9">
        <w:rPr>
          <w:rFonts w:ascii="Times New Roman" w:hAnsi="Times New Roman" w:cs="Times New Roman"/>
          <w:sz w:val="28"/>
          <w:szCs w:val="28"/>
        </w:rPr>
        <w:t>,</w:t>
      </w:r>
      <w:r w:rsidR="004E1483" w:rsidRPr="004E1483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4E1483">
        <w:rPr>
          <w:rFonts w:ascii="Times New Roman" w:hAnsi="Times New Roman" w:cs="Times New Roman"/>
          <w:sz w:val="28"/>
          <w:szCs w:val="28"/>
        </w:rPr>
        <w:t>е</w:t>
      </w:r>
      <w:r w:rsidR="004E1483" w:rsidRPr="004E1483">
        <w:rPr>
          <w:rFonts w:ascii="Times New Roman" w:hAnsi="Times New Roman" w:cs="Times New Roman"/>
          <w:sz w:val="28"/>
          <w:szCs w:val="28"/>
        </w:rPr>
        <w:t xml:space="preserve"> ответов на такие обращения и сообщения</w:t>
      </w:r>
      <w:r w:rsidR="004E1483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3A02CA" w:rsidRPr="003A02CA">
        <w:rPr>
          <w:rFonts w:ascii="Times New Roman" w:hAnsi="Times New Roman" w:cs="Times New Roman"/>
          <w:sz w:val="28"/>
          <w:szCs w:val="28"/>
        </w:rPr>
        <w:t>Правилами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сообщения, утвержденными постановлением Правительства Российской Федерации от 27.12.2023 № 2334.</w:t>
      </w:r>
      <w:r w:rsidR="003A02CA">
        <w:rPr>
          <w:rFonts w:ascii="Times New Roman" w:hAnsi="Times New Roman" w:cs="Times New Roman"/>
          <w:sz w:val="28"/>
          <w:szCs w:val="28"/>
        </w:rPr>
        <w:t>».</w:t>
      </w:r>
    </w:p>
    <w:p w:rsidR="00DF7325" w:rsidRDefault="00BD3CC4" w:rsidP="00F269B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</w:t>
      </w:r>
      <w:r w:rsidR="00E320F0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BD3CC4" w:rsidRDefault="00BD3CC4" w:rsidP="00F269B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D3CC4" w:rsidRDefault="00F269BE" w:rsidP="00BD3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3CC4">
        <w:rPr>
          <w:rFonts w:ascii="Times New Roman" w:hAnsi="Times New Roman" w:cs="Times New Roman"/>
          <w:sz w:val="28"/>
          <w:szCs w:val="28"/>
        </w:rPr>
        <w:t>Глава города Твери</w:t>
      </w:r>
      <w:r w:rsidR="00BD3CC4">
        <w:rPr>
          <w:rFonts w:ascii="Times New Roman" w:hAnsi="Times New Roman" w:cs="Times New Roman"/>
          <w:sz w:val="28"/>
          <w:szCs w:val="28"/>
        </w:rPr>
        <w:tab/>
      </w:r>
      <w:r w:rsidR="00BD3CC4">
        <w:rPr>
          <w:rFonts w:ascii="Times New Roman" w:hAnsi="Times New Roman" w:cs="Times New Roman"/>
          <w:sz w:val="28"/>
          <w:szCs w:val="28"/>
        </w:rPr>
        <w:tab/>
      </w:r>
      <w:r w:rsidR="00BD3CC4">
        <w:rPr>
          <w:rFonts w:ascii="Times New Roman" w:hAnsi="Times New Roman" w:cs="Times New Roman"/>
          <w:sz w:val="28"/>
          <w:szCs w:val="28"/>
        </w:rPr>
        <w:tab/>
      </w:r>
      <w:r w:rsidR="00BD3CC4">
        <w:rPr>
          <w:rFonts w:ascii="Times New Roman" w:hAnsi="Times New Roman" w:cs="Times New Roman"/>
          <w:sz w:val="28"/>
          <w:szCs w:val="28"/>
        </w:rPr>
        <w:tab/>
      </w:r>
      <w:r w:rsidR="00BD3C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3CC4">
        <w:rPr>
          <w:rFonts w:ascii="Times New Roman" w:hAnsi="Times New Roman" w:cs="Times New Roman"/>
          <w:sz w:val="28"/>
          <w:szCs w:val="28"/>
        </w:rPr>
        <w:tab/>
      </w:r>
      <w:r w:rsidR="00BD3CC4">
        <w:rPr>
          <w:rFonts w:ascii="Times New Roman" w:hAnsi="Times New Roman" w:cs="Times New Roman"/>
          <w:sz w:val="28"/>
          <w:szCs w:val="28"/>
        </w:rPr>
        <w:tab/>
        <w:t>А.В. Огоньков</w:t>
      </w:r>
    </w:p>
    <w:p w:rsidR="00DF7325" w:rsidRDefault="00DF7325" w:rsidP="00E63F65">
      <w:pPr>
        <w:rPr>
          <w:rFonts w:ascii="Times New Roman" w:hAnsi="Times New Roman" w:cs="Times New Roman"/>
          <w:sz w:val="28"/>
          <w:szCs w:val="28"/>
        </w:rPr>
      </w:pPr>
    </w:p>
    <w:p w:rsidR="002D7F49" w:rsidRDefault="002D7F49" w:rsidP="00E63F65">
      <w:pPr>
        <w:rPr>
          <w:rFonts w:ascii="Times New Roman" w:hAnsi="Times New Roman" w:cs="Times New Roman"/>
          <w:sz w:val="28"/>
          <w:szCs w:val="28"/>
        </w:rPr>
      </w:pPr>
    </w:p>
    <w:p w:rsidR="002D7F49" w:rsidRDefault="002D7F49" w:rsidP="00E63F65">
      <w:pPr>
        <w:rPr>
          <w:rFonts w:ascii="Times New Roman" w:hAnsi="Times New Roman" w:cs="Times New Roman"/>
          <w:sz w:val="28"/>
          <w:szCs w:val="28"/>
        </w:rPr>
      </w:pPr>
    </w:p>
    <w:p w:rsidR="002D7F49" w:rsidRDefault="002D7F49" w:rsidP="00E63F65">
      <w:pPr>
        <w:rPr>
          <w:rFonts w:ascii="Times New Roman" w:hAnsi="Times New Roman" w:cs="Times New Roman"/>
          <w:sz w:val="28"/>
          <w:szCs w:val="28"/>
        </w:rPr>
      </w:pPr>
    </w:p>
    <w:p w:rsidR="002D7F49" w:rsidRDefault="002D7F49" w:rsidP="00E63F65">
      <w:pPr>
        <w:rPr>
          <w:rFonts w:ascii="Times New Roman" w:hAnsi="Times New Roman" w:cs="Times New Roman"/>
          <w:sz w:val="28"/>
          <w:szCs w:val="28"/>
        </w:rPr>
      </w:pPr>
    </w:p>
    <w:p w:rsidR="002D7F49" w:rsidRDefault="002D7F49" w:rsidP="00E63F65">
      <w:pPr>
        <w:rPr>
          <w:rFonts w:ascii="Times New Roman" w:hAnsi="Times New Roman" w:cs="Times New Roman"/>
          <w:sz w:val="28"/>
          <w:szCs w:val="28"/>
        </w:rPr>
      </w:pPr>
    </w:p>
    <w:p w:rsidR="002D7F49" w:rsidRDefault="002D7F49" w:rsidP="00E63F65">
      <w:pPr>
        <w:rPr>
          <w:rFonts w:ascii="Times New Roman" w:hAnsi="Times New Roman" w:cs="Times New Roman"/>
          <w:sz w:val="28"/>
          <w:szCs w:val="28"/>
        </w:rPr>
      </w:pPr>
    </w:p>
    <w:p w:rsidR="002D7F49" w:rsidRDefault="002D7F49" w:rsidP="00E63F65">
      <w:pPr>
        <w:rPr>
          <w:rFonts w:ascii="Times New Roman" w:hAnsi="Times New Roman" w:cs="Times New Roman"/>
          <w:sz w:val="28"/>
          <w:szCs w:val="28"/>
        </w:rPr>
      </w:pPr>
    </w:p>
    <w:p w:rsidR="002D7F49" w:rsidRDefault="002D7F49" w:rsidP="00E63F65">
      <w:pPr>
        <w:rPr>
          <w:rFonts w:ascii="Times New Roman" w:hAnsi="Times New Roman" w:cs="Times New Roman"/>
          <w:sz w:val="28"/>
          <w:szCs w:val="28"/>
        </w:rPr>
      </w:pPr>
    </w:p>
    <w:p w:rsidR="002D7F49" w:rsidRDefault="002D7F49" w:rsidP="00E63F65">
      <w:pPr>
        <w:rPr>
          <w:rFonts w:ascii="Times New Roman" w:hAnsi="Times New Roman" w:cs="Times New Roman"/>
          <w:sz w:val="28"/>
          <w:szCs w:val="28"/>
        </w:rPr>
      </w:pPr>
    </w:p>
    <w:p w:rsidR="002D7F49" w:rsidRDefault="002D7F49" w:rsidP="00E63F65">
      <w:pPr>
        <w:rPr>
          <w:rFonts w:ascii="Times New Roman" w:hAnsi="Times New Roman" w:cs="Times New Roman"/>
          <w:sz w:val="28"/>
          <w:szCs w:val="28"/>
        </w:rPr>
      </w:pPr>
    </w:p>
    <w:p w:rsidR="002D7F49" w:rsidRDefault="002D7F49" w:rsidP="00E63F65">
      <w:pPr>
        <w:rPr>
          <w:rFonts w:ascii="Times New Roman" w:hAnsi="Times New Roman" w:cs="Times New Roman"/>
          <w:sz w:val="28"/>
          <w:szCs w:val="28"/>
        </w:rPr>
      </w:pPr>
    </w:p>
    <w:sectPr w:rsidR="002D7F49" w:rsidSect="00F269BE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EB" w:rsidRDefault="00AE46EB" w:rsidP="00F269BE">
      <w:pPr>
        <w:spacing w:after="0" w:line="240" w:lineRule="auto"/>
      </w:pPr>
      <w:r>
        <w:separator/>
      </w:r>
    </w:p>
  </w:endnote>
  <w:endnote w:type="continuationSeparator" w:id="0">
    <w:p w:rsidR="00AE46EB" w:rsidRDefault="00AE46EB" w:rsidP="00F2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EB" w:rsidRDefault="00AE46EB" w:rsidP="00F269BE">
      <w:pPr>
        <w:spacing w:after="0" w:line="240" w:lineRule="auto"/>
      </w:pPr>
      <w:r>
        <w:separator/>
      </w:r>
    </w:p>
  </w:footnote>
  <w:footnote w:type="continuationSeparator" w:id="0">
    <w:p w:rsidR="00AE46EB" w:rsidRDefault="00AE46EB" w:rsidP="00F2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945375"/>
      <w:docPartObj>
        <w:docPartGallery w:val="Page Numbers (Top of Page)"/>
        <w:docPartUnique/>
      </w:docPartObj>
    </w:sdtPr>
    <w:sdtEndPr/>
    <w:sdtContent>
      <w:p w:rsidR="00F269BE" w:rsidRDefault="00F269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6E1">
          <w:rPr>
            <w:noProof/>
          </w:rPr>
          <w:t>2</w:t>
        </w:r>
        <w:r>
          <w:fldChar w:fldCharType="end"/>
        </w:r>
      </w:p>
    </w:sdtContent>
  </w:sdt>
  <w:p w:rsidR="00F269BE" w:rsidRDefault="00F269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E28"/>
    <w:multiLevelType w:val="multilevel"/>
    <w:tmpl w:val="33FEF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B255385"/>
    <w:multiLevelType w:val="multilevel"/>
    <w:tmpl w:val="4E3009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32CE47D8"/>
    <w:multiLevelType w:val="hybridMultilevel"/>
    <w:tmpl w:val="DD12B2F2"/>
    <w:lvl w:ilvl="0" w:tplc="DB62BB5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7E414A"/>
    <w:multiLevelType w:val="hybridMultilevel"/>
    <w:tmpl w:val="7CC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111F1"/>
    <w:multiLevelType w:val="multilevel"/>
    <w:tmpl w:val="0D0E3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68"/>
    <w:rsid w:val="000266A1"/>
    <w:rsid w:val="000C3A61"/>
    <w:rsid w:val="0018142A"/>
    <w:rsid w:val="0019454E"/>
    <w:rsid w:val="001F50C2"/>
    <w:rsid w:val="002002F9"/>
    <w:rsid w:val="00215AFE"/>
    <w:rsid w:val="002D7F49"/>
    <w:rsid w:val="002E5C83"/>
    <w:rsid w:val="002F0F68"/>
    <w:rsid w:val="003308F0"/>
    <w:rsid w:val="003A02CA"/>
    <w:rsid w:val="00423CBE"/>
    <w:rsid w:val="0047294C"/>
    <w:rsid w:val="004E1483"/>
    <w:rsid w:val="005315A4"/>
    <w:rsid w:val="00570ACC"/>
    <w:rsid w:val="0059073A"/>
    <w:rsid w:val="0062217E"/>
    <w:rsid w:val="0066760B"/>
    <w:rsid w:val="00671FCA"/>
    <w:rsid w:val="006B5658"/>
    <w:rsid w:val="006F3A57"/>
    <w:rsid w:val="0072424A"/>
    <w:rsid w:val="00756E4A"/>
    <w:rsid w:val="007A7F8E"/>
    <w:rsid w:val="00841BC5"/>
    <w:rsid w:val="008A1E07"/>
    <w:rsid w:val="008C19E4"/>
    <w:rsid w:val="008D0059"/>
    <w:rsid w:val="00925F56"/>
    <w:rsid w:val="00933F2B"/>
    <w:rsid w:val="00993526"/>
    <w:rsid w:val="00A044DA"/>
    <w:rsid w:val="00A36293"/>
    <w:rsid w:val="00A42972"/>
    <w:rsid w:val="00AB4EF1"/>
    <w:rsid w:val="00AE46EB"/>
    <w:rsid w:val="00B22BE7"/>
    <w:rsid w:val="00B30DA7"/>
    <w:rsid w:val="00B36C2A"/>
    <w:rsid w:val="00B5576E"/>
    <w:rsid w:val="00BD3CC4"/>
    <w:rsid w:val="00BE439F"/>
    <w:rsid w:val="00C34807"/>
    <w:rsid w:val="00C42270"/>
    <w:rsid w:val="00D46FA3"/>
    <w:rsid w:val="00DB59AE"/>
    <w:rsid w:val="00DF7325"/>
    <w:rsid w:val="00E126E1"/>
    <w:rsid w:val="00E320F0"/>
    <w:rsid w:val="00E44010"/>
    <w:rsid w:val="00E63F65"/>
    <w:rsid w:val="00F269BE"/>
    <w:rsid w:val="00F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0F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F0F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B59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B55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3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3CC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26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69BE"/>
  </w:style>
  <w:style w:type="paragraph" w:styleId="aa">
    <w:name w:val="footer"/>
    <w:basedOn w:val="a"/>
    <w:link w:val="ab"/>
    <w:uiPriority w:val="99"/>
    <w:unhideWhenUsed/>
    <w:rsid w:val="00F26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6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0F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F0F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B59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B55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3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3CC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26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69BE"/>
  </w:style>
  <w:style w:type="paragraph" w:styleId="aa">
    <w:name w:val="footer"/>
    <w:basedOn w:val="a"/>
    <w:link w:val="ab"/>
    <w:uiPriority w:val="99"/>
    <w:unhideWhenUsed/>
    <w:rsid w:val="00F26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6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B7321B701090B1E75624F082E1034FDAD910DF0BECA360677EB13C03E186678E5E006806ACBB238549ABF356C2F7B3B67F6D624F9140DEBZ4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Елена Васильевна</dc:creator>
  <cp:keywords/>
  <dc:description/>
  <cp:lastModifiedBy>Наталья В. Бочарова</cp:lastModifiedBy>
  <cp:revision>4</cp:revision>
  <cp:lastPrinted>2024-02-26T08:07:00Z</cp:lastPrinted>
  <dcterms:created xsi:type="dcterms:W3CDTF">2024-03-11T07:52:00Z</dcterms:created>
  <dcterms:modified xsi:type="dcterms:W3CDTF">2024-03-11T09:01:00Z</dcterms:modified>
</cp:coreProperties>
</file>